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5216B7">
        <w:tc>
          <w:tcPr>
            <w:tcW w:w="5741" w:type="dxa"/>
            <w:shd w:val="clear" w:color="auto" w:fill="auto"/>
          </w:tcPr>
          <w:p w:rsidR="005216B7" w:rsidRDefault="005216B7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5216B7" w:rsidRDefault="003D1407">
            <w:pPr>
              <w:jc w:val="right"/>
            </w:pPr>
            <w:r>
              <w:t>Приложение № 1</w:t>
            </w:r>
          </w:p>
          <w:p w:rsidR="005216B7" w:rsidRDefault="003D1407">
            <w:pPr>
              <w:jc w:val="right"/>
            </w:pPr>
            <w:r>
              <w:t>к протоколу заседания Правления</w:t>
            </w:r>
          </w:p>
          <w:p w:rsidR="005216B7" w:rsidRDefault="003D1407">
            <w:pPr>
              <w:jc w:val="right"/>
            </w:pPr>
            <w:r>
              <w:t>Региональной службы по тарифам</w:t>
            </w:r>
          </w:p>
          <w:p w:rsidR="005216B7" w:rsidRDefault="003D1407">
            <w:pPr>
              <w:jc w:val="right"/>
            </w:pPr>
            <w:r>
              <w:t>Ростовской области</w:t>
            </w:r>
          </w:p>
          <w:p w:rsidR="005216B7" w:rsidRDefault="003D1407">
            <w:pPr>
              <w:jc w:val="right"/>
            </w:pPr>
            <w:r>
              <w:t>от 16.09.2025 № 40</w:t>
            </w:r>
          </w:p>
        </w:tc>
      </w:tr>
    </w:tbl>
    <w:p w:rsidR="005216B7" w:rsidRDefault="005216B7">
      <w:pPr>
        <w:jc w:val="center"/>
        <w:rPr>
          <w:b/>
          <w:sz w:val="20"/>
        </w:rPr>
      </w:pPr>
    </w:p>
    <w:p w:rsidR="005216B7" w:rsidRDefault="003D1407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B7" w:rsidRDefault="005216B7">
      <w:pPr>
        <w:jc w:val="center"/>
        <w:rPr>
          <w:b/>
          <w:sz w:val="26"/>
        </w:rPr>
      </w:pPr>
    </w:p>
    <w:p w:rsidR="005216B7" w:rsidRDefault="003D1407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5216B7" w:rsidRDefault="003D1407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5216B7" w:rsidRDefault="005216B7">
      <w:pPr>
        <w:jc w:val="center"/>
        <w:rPr>
          <w:b/>
          <w:sz w:val="26"/>
        </w:rPr>
      </w:pPr>
    </w:p>
    <w:p w:rsidR="005216B7" w:rsidRDefault="003D1407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216B7" w:rsidRDefault="005216B7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5216B7" w:rsidRDefault="003D1407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16.09.2025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104</w:t>
      </w:r>
    </w:p>
    <w:p w:rsidR="005216B7" w:rsidRDefault="005216B7">
      <w:pPr>
        <w:jc w:val="center"/>
        <w:rPr>
          <w:b/>
          <w:sz w:val="27"/>
        </w:rPr>
      </w:pP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август 2025 года</w:t>
      </w:r>
    </w:p>
    <w:p w:rsidR="005216B7" w:rsidRDefault="005216B7">
      <w:pPr>
        <w:pStyle w:val="ConsPlusNormal"/>
        <w:ind w:firstLine="540"/>
        <w:jc w:val="center"/>
        <w:rPr>
          <w:sz w:val="27"/>
        </w:rPr>
      </w:pPr>
    </w:p>
    <w:p w:rsidR="005216B7" w:rsidRDefault="003D1407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5216B7" w:rsidRDefault="005216B7">
      <w:pPr>
        <w:spacing w:line="264" w:lineRule="auto"/>
        <w:jc w:val="both"/>
        <w:rPr>
          <w:sz w:val="27"/>
        </w:rPr>
      </w:pP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5216B7" w:rsidRDefault="005216B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5216B7" w:rsidRDefault="003D1407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август 2025 года согласно приложению к постановлению.</w:t>
      </w:r>
    </w:p>
    <w:p w:rsidR="005216B7" w:rsidRDefault="005216B7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5216B7" w:rsidRDefault="005216B7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5216B7" w:rsidRDefault="005216B7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216B7" w:rsidRDefault="005216B7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5216B7" w:rsidRDefault="003D1407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5216B7" w:rsidRDefault="003D1407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5216B7" w:rsidRDefault="003D1407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7"/>
        </w:rPr>
        <w:t xml:space="preserve">     А.В. Лукьянов</w:t>
      </w:r>
    </w:p>
    <w:p w:rsidR="005216B7" w:rsidRDefault="005216B7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5216B7" w:rsidRDefault="005216B7">
      <w:pPr>
        <w:jc w:val="right"/>
      </w:pPr>
    </w:p>
    <w:p w:rsidR="005216B7" w:rsidRDefault="005216B7">
      <w:pPr>
        <w:jc w:val="right"/>
      </w:pPr>
    </w:p>
    <w:p w:rsidR="005216B7" w:rsidRDefault="003D1407">
      <w:pPr>
        <w:jc w:val="right"/>
      </w:pPr>
      <w:r>
        <w:t xml:space="preserve">Приложение </w:t>
      </w:r>
    </w:p>
    <w:p w:rsidR="005216B7" w:rsidRDefault="003D1407">
      <w:pPr>
        <w:jc w:val="right"/>
      </w:pPr>
      <w:r>
        <w:t xml:space="preserve">к постановлению </w:t>
      </w:r>
    </w:p>
    <w:p w:rsidR="005216B7" w:rsidRDefault="003D1407">
      <w:pPr>
        <w:jc w:val="right"/>
      </w:pPr>
      <w:r>
        <w:t xml:space="preserve">Региональной службы по тарифам </w:t>
      </w:r>
    </w:p>
    <w:p w:rsidR="005216B7" w:rsidRDefault="003D1407">
      <w:pPr>
        <w:jc w:val="right"/>
      </w:pPr>
      <w:r>
        <w:t>Ростовской области</w:t>
      </w:r>
    </w:p>
    <w:p w:rsidR="005216B7" w:rsidRDefault="003D1407">
      <w:pPr>
        <w:jc w:val="right"/>
      </w:pPr>
      <w:r>
        <w:t>от 16.09.2025 № 104</w:t>
      </w:r>
    </w:p>
    <w:p w:rsidR="005216B7" w:rsidRDefault="005216B7">
      <w:pPr>
        <w:jc w:val="right"/>
        <w:rPr>
          <w:sz w:val="20"/>
        </w:rPr>
      </w:pPr>
    </w:p>
    <w:p w:rsidR="005216B7" w:rsidRDefault="005216B7">
      <w:pPr>
        <w:jc w:val="right"/>
        <w:rPr>
          <w:sz w:val="20"/>
        </w:rPr>
      </w:pP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5216B7" w:rsidRDefault="003D1407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август 2025 года</w:t>
      </w:r>
    </w:p>
    <w:p w:rsidR="005216B7" w:rsidRDefault="005216B7">
      <w:pPr>
        <w:jc w:val="both"/>
        <w:rPr>
          <w:sz w:val="27"/>
        </w:rPr>
      </w:pPr>
    </w:p>
    <w:p w:rsidR="005216B7" w:rsidRDefault="003D1407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</w:t>
      </w:r>
      <w:r>
        <w:rPr>
          <w:sz w:val="27"/>
        </w:rPr>
        <w:t xml:space="preserve">аксимальных) индексов изменения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</w:t>
      </w:r>
      <w:r>
        <w:rPr>
          <w:sz w:val="27"/>
        </w:rPr>
        <w:t>услуги по муниципальным образованиям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</w:t>
      </w:r>
      <w:r>
        <w:rPr>
          <w:sz w:val="27"/>
        </w:rPr>
        <w:t xml:space="preserve"> по муниципальным образованиям области.</w:t>
      </w:r>
    </w:p>
    <w:p w:rsidR="005216B7" w:rsidRDefault="003D1407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августе 2025 года составил 10,51 %, при установленном Правительством Российской Федерации 10,6 %.</w:t>
      </w:r>
    </w:p>
    <w:p w:rsidR="005216B7" w:rsidRDefault="003D1407">
      <w:pPr>
        <w:ind w:firstLine="720"/>
        <w:jc w:val="both"/>
        <w:rPr>
          <w:sz w:val="27"/>
        </w:rPr>
      </w:pPr>
      <w:r>
        <w:rPr>
          <w:sz w:val="27"/>
        </w:rPr>
        <w:t xml:space="preserve">Региональной службой по тарифам Ростовской области (далее – РСТ) </w:t>
      </w:r>
      <w:r>
        <w:rPr>
          <w:sz w:val="27"/>
        </w:rPr>
        <w:t xml:space="preserve">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август 2025 года. </w:t>
      </w:r>
    </w:p>
    <w:p w:rsidR="005216B7" w:rsidRDefault="003D1407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</w:t>
      </w:r>
      <w:r>
        <w:rPr>
          <w:sz w:val="27"/>
        </w:rPr>
        <w:t>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5216B7" w:rsidRDefault="003D1407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</w:t>
      </w:r>
      <w:r>
        <w:rPr>
          <w:sz w:val="27"/>
        </w:rPr>
        <w:t xml:space="preserve"> гражданами платы за коммунальные услуги по муниципальным образованиям Ростовской области за август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</w:t>
      </w:r>
      <w:r>
        <w:rPr>
          <w:sz w:val="27"/>
        </w:rPr>
        <w:t>и от 13.12.2024 № 26 предельных значений (с учетом субсидий).</w:t>
      </w:r>
    </w:p>
    <w:p w:rsidR="005216B7" w:rsidRDefault="003D1407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августе 2025 года приведена в таблице:</w:t>
      </w:r>
    </w:p>
    <w:p w:rsidR="005216B7" w:rsidRDefault="005216B7">
      <w:pPr>
        <w:ind w:firstLine="708"/>
        <w:jc w:val="both"/>
        <w:rPr>
          <w:sz w:val="27"/>
        </w:rPr>
      </w:pPr>
    </w:p>
    <w:p w:rsidR="005216B7" w:rsidRDefault="005216B7">
      <w:pPr>
        <w:ind w:firstLine="708"/>
        <w:jc w:val="both"/>
        <w:rPr>
          <w:sz w:val="27"/>
        </w:rPr>
      </w:pPr>
    </w:p>
    <w:p w:rsidR="005216B7" w:rsidRDefault="005216B7">
      <w:pPr>
        <w:ind w:firstLine="708"/>
        <w:jc w:val="both"/>
        <w:rPr>
          <w:sz w:val="27"/>
        </w:rPr>
      </w:pPr>
    </w:p>
    <w:p w:rsidR="005216B7" w:rsidRDefault="005216B7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5216B7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lastRenderedPageBreak/>
              <w:t>№</w:t>
            </w:r>
          </w:p>
          <w:p w:rsidR="005216B7" w:rsidRDefault="003D1407">
            <w:pPr>
              <w:jc w:val="center"/>
            </w:pPr>
            <w:r>
              <w:t>п/п</w:t>
            </w:r>
          </w:p>
          <w:p w:rsidR="005216B7" w:rsidRDefault="005216B7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 xml:space="preserve">Максимальный прирост платы </w:t>
            </w:r>
            <w:r>
              <w:t>в августе 2025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 xml:space="preserve">Установленные предельные </w:t>
            </w:r>
            <w:proofErr w:type="gramStart"/>
            <w:r>
              <w:t>индексы  по</w:t>
            </w:r>
            <w:proofErr w:type="gramEnd"/>
            <w:r>
              <w:t xml:space="preserve">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5216B7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5216B7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5216B7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доля МО, %</w:t>
            </w:r>
          </w:p>
        </w:tc>
      </w:tr>
      <w:tr w:rsidR="005216B7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 xml:space="preserve">до 11,9 </w:t>
            </w:r>
            <w:r>
              <w:t xml:space="preserve">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191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45,48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238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56,67</w:t>
            </w:r>
          </w:p>
        </w:tc>
      </w:tr>
      <w:tr w:rsidR="005216B7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 xml:space="preserve">от 12,0 до 12,3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229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54,52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182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6B7" w:rsidRDefault="003D1407">
            <w:pPr>
              <w:jc w:val="center"/>
            </w:pPr>
            <w:r>
              <w:t>43,33</w:t>
            </w:r>
          </w:p>
        </w:tc>
      </w:tr>
    </w:tbl>
    <w:p w:rsidR="005216B7" w:rsidRDefault="005216B7">
      <w:pPr>
        <w:jc w:val="both"/>
        <w:rPr>
          <w:sz w:val="28"/>
        </w:rPr>
      </w:pPr>
    </w:p>
    <w:p w:rsidR="005216B7" w:rsidRDefault="005216B7">
      <w:pPr>
        <w:jc w:val="both"/>
        <w:rPr>
          <w:sz w:val="28"/>
        </w:rPr>
      </w:pPr>
    </w:p>
    <w:p w:rsidR="005216B7" w:rsidRDefault="005216B7">
      <w:pPr>
        <w:ind w:firstLine="720"/>
        <w:jc w:val="both"/>
        <w:rPr>
          <w:sz w:val="27"/>
        </w:rPr>
      </w:pPr>
    </w:p>
    <w:p w:rsidR="005216B7" w:rsidRDefault="005216B7">
      <w:pPr>
        <w:ind w:firstLine="708"/>
        <w:jc w:val="both"/>
        <w:rPr>
          <w:sz w:val="27"/>
        </w:rPr>
      </w:pPr>
    </w:p>
    <w:p w:rsidR="005216B7" w:rsidRDefault="005216B7">
      <w:pPr>
        <w:ind w:firstLine="708"/>
        <w:jc w:val="both"/>
        <w:rPr>
          <w:sz w:val="27"/>
        </w:rPr>
      </w:pPr>
    </w:p>
    <w:sectPr w:rsidR="005216B7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B7"/>
    <w:rsid w:val="003D1407"/>
    <w:rsid w:val="0052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51F7"/>
  <w15:docId w15:val="{FBD037E2-47ED-4025-8F39-021F06EA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12">
    <w:name w:val="Основной шрифт абзаца1"/>
    <w:link w:val="FontStyle14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Знак1 Знак Знак Знак"/>
    <w:basedOn w:val="a"/>
    <w:link w:val="1c"/>
    <w:pPr>
      <w:spacing w:beforeAutospacing="1" w:afterAutospacing="1"/>
    </w:pPr>
    <w:rPr>
      <w:rFonts w:ascii="Tahoma" w:hAnsi="Tahoma"/>
      <w:sz w:val="20"/>
    </w:rPr>
  </w:style>
  <w:style w:type="character" w:customStyle="1" w:styleId="1c">
    <w:name w:val="Знак1 Знак Знак Знак"/>
    <w:basedOn w:val="1"/>
    <w:link w:val="1b"/>
    <w:rPr>
      <w:rFonts w:ascii="Tahoma" w:hAnsi="Tahoma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2025-09-16T07:16:00Z</dcterms:created>
  <dcterms:modified xsi:type="dcterms:W3CDTF">2025-09-16T07:17:00Z</dcterms:modified>
</cp:coreProperties>
</file>